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A9C" w:rsidRPr="00010A9C" w:rsidRDefault="00010A9C" w:rsidP="00142A41">
      <w:pPr>
        <w:spacing w:line="240" w:lineRule="auto"/>
        <w:jc w:val="center"/>
        <w:rPr>
          <w:rFonts w:ascii="Times New Roman" w:hAnsi="Times New Roman" w:cs="Times New Roman"/>
          <w:b/>
          <w:sz w:val="24"/>
          <w:szCs w:val="24"/>
          <w:u w:val="single"/>
        </w:rPr>
      </w:pPr>
      <w:r w:rsidRPr="00010A9C">
        <w:rPr>
          <w:rFonts w:ascii="Times New Roman" w:hAnsi="Times New Roman" w:cs="Times New Roman"/>
          <w:b/>
          <w:bCs/>
          <w:sz w:val="24"/>
          <w:szCs w:val="24"/>
          <w:u w:val="single"/>
        </w:rPr>
        <w:t xml:space="preserve">Henry County Ordinance (Chapter 8, Article VI, Sections </w:t>
      </w:r>
      <w:bookmarkStart w:id="0" w:name="_Hlk179277799"/>
      <w:r w:rsidRPr="00010A9C">
        <w:rPr>
          <w:rFonts w:ascii="Times New Roman" w:hAnsi="Times New Roman" w:cs="Times New Roman"/>
          <w:b/>
          <w:bCs/>
          <w:sz w:val="24"/>
          <w:szCs w:val="24"/>
          <w:u w:val="single"/>
        </w:rPr>
        <w:t>§</w:t>
      </w:r>
      <w:bookmarkEnd w:id="0"/>
      <w:r w:rsidRPr="00010A9C">
        <w:rPr>
          <w:rFonts w:ascii="Times New Roman" w:hAnsi="Times New Roman" w:cs="Times New Roman"/>
          <w:b/>
          <w:bCs/>
          <w:sz w:val="24"/>
          <w:szCs w:val="24"/>
          <w:u w:val="single"/>
        </w:rPr>
        <w:t>8-600 through §8-605)</w:t>
      </w:r>
    </w:p>
    <w:p w:rsidR="004E3F18" w:rsidRPr="00010A9C" w:rsidRDefault="00010A9C" w:rsidP="00142A41">
      <w:pPr>
        <w:spacing w:line="240" w:lineRule="auto"/>
        <w:jc w:val="center"/>
        <w:rPr>
          <w:rFonts w:ascii="Times New Roman" w:hAnsi="Times New Roman" w:cs="Times New Roman"/>
          <w:sz w:val="24"/>
          <w:szCs w:val="24"/>
        </w:rPr>
      </w:pPr>
      <w:r w:rsidRPr="00010A9C">
        <w:rPr>
          <w:rFonts w:ascii="Times New Roman" w:hAnsi="Times New Roman" w:cs="Times New Roman"/>
          <w:sz w:val="24"/>
          <w:szCs w:val="24"/>
        </w:rPr>
        <w:t>Henry County has adopted all four classes of land use that the State of Virginia offers, which include horticulture, agriculture, forest, and open space. All four categories must meet the following requirements:</w:t>
      </w:r>
    </w:p>
    <w:p w:rsidR="006A5FD7" w:rsidRPr="003911DE" w:rsidRDefault="006A5FD7" w:rsidP="004E3F18">
      <w:pPr>
        <w:numPr>
          <w:ilvl w:val="0"/>
          <w:numId w:val="18"/>
        </w:numPr>
        <w:tabs>
          <w:tab w:val="num" w:pos="720"/>
        </w:tabs>
        <w:spacing w:line="240" w:lineRule="auto"/>
        <w:rPr>
          <w:rFonts w:ascii="Times New Roman" w:hAnsi="Times New Roman" w:cs="Times New Roman"/>
          <w:b/>
          <w:sz w:val="24"/>
          <w:szCs w:val="24"/>
        </w:rPr>
      </w:pPr>
      <w:r w:rsidRPr="003911DE">
        <w:rPr>
          <w:rFonts w:ascii="Times New Roman" w:hAnsi="Times New Roman" w:cs="Times New Roman"/>
          <w:b/>
          <w:bCs/>
          <w:sz w:val="24"/>
          <w:szCs w:val="24"/>
        </w:rPr>
        <w:t>Horticulture</w:t>
      </w:r>
    </w:p>
    <w:p w:rsidR="006A5FD7" w:rsidRDefault="006A5FD7" w:rsidP="004E3F18">
      <w:pPr>
        <w:pStyle w:val="ListParagraph"/>
        <w:numPr>
          <w:ilvl w:val="0"/>
          <w:numId w:val="33"/>
        </w:numPr>
        <w:spacing w:line="240" w:lineRule="auto"/>
        <w:rPr>
          <w:rFonts w:ascii="Times New Roman" w:hAnsi="Times New Roman" w:cs="Times New Roman"/>
          <w:sz w:val="24"/>
          <w:szCs w:val="24"/>
        </w:rPr>
      </w:pPr>
      <w:r w:rsidRPr="003911DE">
        <w:rPr>
          <w:rFonts w:ascii="Times New Roman" w:hAnsi="Times New Roman" w:cs="Times New Roman"/>
          <w:sz w:val="24"/>
          <w:szCs w:val="24"/>
        </w:rPr>
        <w:t>Consisting of a minimum of five acres in qualifying production.</w:t>
      </w:r>
    </w:p>
    <w:p w:rsidR="006A5FD7" w:rsidRDefault="006A5FD7" w:rsidP="006A5FD7">
      <w:pPr>
        <w:pStyle w:val="ListParagraph"/>
        <w:numPr>
          <w:ilvl w:val="0"/>
          <w:numId w:val="33"/>
        </w:numPr>
        <w:spacing w:line="240" w:lineRule="auto"/>
        <w:rPr>
          <w:rFonts w:ascii="Times New Roman" w:hAnsi="Times New Roman" w:cs="Times New Roman"/>
          <w:sz w:val="24"/>
          <w:szCs w:val="24"/>
        </w:rPr>
      </w:pPr>
      <w:r w:rsidRPr="003911DE">
        <w:rPr>
          <w:rFonts w:ascii="Times New Roman" w:hAnsi="Times New Roman" w:cs="Times New Roman"/>
          <w:sz w:val="24"/>
          <w:szCs w:val="24"/>
        </w:rPr>
        <w:t>Must be devoted to the production for sale of plants and animals or plant and animal products useful to humans.</w:t>
      </w:r>
    </w:p>
    <w:p w:rsidR="006A5FD7" w:rsidRDefault="006A5FD7" w:rsidP="006A5FD7">
      <w:pPr>
        <w:pStyle w:val="ListParagraph"/>
        <w:numPr>
          <w:ilvl w:val="0"/>
          <w:numId w:val="33"/>
        </w:numPr>
        <w:spacing w:line="240" w:lineRule="auto"/>
        <w:rPr>
          <w:rFonts w:ascii="Times New Roman" w:hAnsi="Times New Roman" w:cs="Times New Roman"/>
          <w:sz w:val="24"/>
          <w:szCs w:val="24"/>
        </w:rPr>
      </w:pPr>
      <w:r w:rsidRPr="003911DE">
        <w:rPr>
          <w:rFonts w:ascii="Times New Roman" w:hAnsi="Times New Roman" w:cs="Times New Roman"/>
          <w:sz w:val="24"/>
          <w:szCs w:val="24"/>
        </w:rPr>
        <w:t>Documentation that the property is currently devoted to production for sale.</w:t>
      </w:r>
    </w:p>
    <w:p w:rsidR="006A5FD7" w:rsidRDefault="006A5FD7" w:rsidP="00D924D4">
      <w:pPr>
        <w:pStyle w:val="ListParagraph"/>
        <w:numPr>
          <w:ilvl w:val="0"/>
          <w:numId w:val="33"/>
        </w:numPr>
        <w:spacing w:line="240" w:lineRule="auto"/>
        <w:rPr>
          <w:rFonts w:ascii="Times New Roman" w:hAnsi="Times New Roman" w:cs="Times New Roman"/>
          <w:sz w:val="24"/>
          <w:szCs w:val="24"/>
        </w:rPr>
      </w:pPr>
      <w:r w:rsidRPr="003911DE">
        <w:rPr>
          <w:rFonts w:ascii="Times New Roman" w:hAnsi="Times New Roman" w:cs="Times New Roman"/>
          <w:sz w:val="24"/>
          <w:szCs w:val="24"/>
        </w:rPr>
        <w:t>Includes, but is not limited to, fruits, nuts, berries, and nursery products such as trees, shrubs, bushes for landscaping, and Christmas trees.</w:t>
      </w:r>
    </w:p>
    <w:p w:rsidR="00D924D4" w:rsidRPr="003911DE" w:rsidRDefault="00D924D4" w:rsidP="00D924D4">
      <w:pPr>
        <w:pStyle w:val="ListParagraph"/>
        <w:spacing w:line="240" w:lineRule="auto"/>
        <w:rPr>
          <w:rFonts w:ascii="Times New Roman" w:hAnsi="Times New Roman" w:cs="Times New Roman"/>
          <w:sz w:val="24"/>
          <w:szCs w:val="24"/>
        </w:rPr>
      </w:pPr>
    </w:p>
    <w:p w:rsidR="00D924D4" w:rsidRDefault="006A5FD7" w:rsidP="00D924D4">
      <w:pPr>
        <w:numPr>
          <w:ilvl w:val="0"/>
          <w:numId w:val="18"/>
        </w:numPr>
        <w:tabs>
          <w:tab w:val="num" w:pos="720"/>
        </w:tabs>
        <w:spacing w:line="240" w:lineRule="auto"/>
        <w:rPr>
          <w:rFonts w:ascii="Times New Roman" w:hAnsi="Times New Roman" w:cs="Times New Roman"/>
          <w:b/>
          <w:sz w:val="24"/>
          <w:szCs w:val="24"/>
        </w:rPr>
      </w:pPr>
      <w:r w:rsidRPr="003911DE">
        <w:rPr>
          <w:rFonts w:ascii="Times New Roman" w:hAnsi="Times New Roman" w:cs="Times New Roman"/>
          <w:b/>
          <w:bCs/>
          <w:sz w:val="24"/>
          <w:szCs w:val="24"/>
        </w:rPr>
        <w:t>Agriculture</w:t>
      </w:r>
    </w:p>
    <w:p w:rsidR="006A5FD7" w:rsidRPr="00D924D4" w:rsidRDefault="006A5FD7" w:rsidP="00D924D4">
      <w:pPr>
        <w:pStyle w:val="ListParagraph"/>
        <w:numPr>
          <w:ilvl w:val="0"/>
          <w:numId w:val="36"/>
        </w:numPr>
        <w:spacing w:line="240" w:lineRule="auto"/>
        <w:rPr>
          <w:rFonts w:ascii="Times New Roman" w:hAnsi="Times New Roman" w:cs="Times New Roman"/>
          <w:b/>
          <w:sz w:val="24"/>
          <w:szCs w:val="24"/>
        </w:rPr>
      </w:pPr>
      <w:r w:rsidRPr="00D924D4">
        <w:rPr>
          <w:rFonts w:ascii="Times New Roman" w:hAnsi="Times New Roman" w:cs="Times New Roman"/>
          <w:sz w:val="24"/>
          <w:szCs w:val="24"/>
        </w:rPr>
        <w:t>Consists of a minimum of five acres in qualifying production.</w:t>
      </w:r>
    </w:p>
    <w:p w:rsidR="006A5FD7" w:rsidRDefault="006A5FD7" w:rsidP="006A5FD7">
      <w:pPr>
        <w:pStyle w:val="ListParagraph"/>
        <w:numPr>
          <w:ilvl w:val="0"/>
          <w:numId w:val="32"/>
        </w:numPr>
        <w:spacing w:line="240" w:lineRule="auto"/>
        <w:rPr>
          <w:rFonts w:ascii="Times New Roman" w:hAnsi="Times New Roman" w:cs="Times New Roman"/>
          <w:sz w:val="24"/>
          <w:szCs w:val="24"/>
        </w:rPr>
      </w:pPr>
      <w:r w:rsidRPr="003911DE">
        <w:rPr>
          <w:rFonts w:ascii="Times New Roman" w:hAnsi="Times New Roman" w:cs="Times New Roman"/>
          <w:sz w:val="24"/>
          <w:szCs w:val="24"/>
        </w:rPr>
        <w:t>Must be devoted to the production for sale of plants and animals or plant and animal products useful to humans.</w:t>
      </w:r>
    </w:p>
    <w:p w:rsidR="006A5FD7" w:rsidRDefault="006A5FD7" w:rsidP="006A5FD7">
      <w:pPr>
        <w:pStyle w:val="ListParagraph"/>
        <w:numPr>
          <w:ilvl w:val="0"/>
          <w:numId w:val="32"/>
        </w:numPr>
        <w:spacing w:line="240" w:lineRule="auto"/>
        <w:rPr>
          <w:rFonts w:ascii="Times New Roman" w:hAnsi="Times New Roman" w:cs="Times New Roman"/>
          <w:sz w:val="24"/>
          <w:szCs w:val="24"/>
        </w:rPr>
      </w:pPr>
      <w:r w:rsidRPr="003911DE">
        <w:rPr>
          <w:rFonts w:ascii="Times New Roman" w:hAnsi="Times New Roman" w:cs="Times New Roman"/>
          <w:sz w:val="24"/>
          <w:szCs w:val="24"/>
        </w:rPr>
        <w:t>Documentation that the property is currently devoted to production for sale.</w:t>
      </w:r>
    </w:p>
    <w:p w:rsidR="00D924D4" w:rsidRDefault="006A5FD7" w:rsidP="00D924D4">
      <w:pPr>
        <w:pStyle w:val="ListParagraph"/>
        <w:numPr>
          <w:ilvl w:val="0"/>
          <w:numId w:val="32"/>
        </w:numPr>
        <w:spacing w:line="240" w:lineRule="auto"/>
        <w:rPr>
          <w:rFonts w:ascii="Times New Roman" w:hAnsi="Times New Roman" w:cs="Times New Roman"/>
          <w:sz w:val="24"/>
          <w:szCs w:val="24"/>
        </w:rPr>
      </w:pPr>
      <w:r w:rsidRPr="003911DE">
        <w:rPr>
          <w:rFonts w:ascii="Times New Roman" w:hAnsi="Times New Roman" w:cs="Times New Roman"/>
          <w:sz w:val="24"/>
          <w:szCs w:val="24"/>
        </w:rPr>
        <w:t>Includes, but is not limited to, field crops such as tobacco, beans, corn, potatoes, peanuts, hay, and field grasses; livestock such as sheep, cattle, cows, goats, chickens, turkeys, alpacas, etc.; dairy, poultry, apiary, and aquaculture; and derivative products such as wool, eggs, milk, honey, etc.</w:t>
      </w:r>
    </w:p>
    <w:p w:rsidR="00D924D4" w:rsidRPr="00D924D4" w:rsidRDefault="00D924D4" w:rsidP="00D924D4">
      <w:pPr>
        <w:pStyle w:val="ListParagraph"/>
        <w:spacing w:line="240" w:lineRule="auto"/>
        <w:rPr>
          <w:rFonts w:ascii="Times New Roman" w:hAnsi="Times New Roman" w:cs="Times New Roman"/>
          <w:sz w:val="24"/>
          <w:szCs w:val="24"/>
        </w:rPr>
      </w:pPr>
    </w:p>
    <w:p w:rsidR="00010A9C" w:rsidRPr="000C7496" w:rsidRDefault="00010A9C" w:rsidP="000C7496">
      <w:pPr>
        <w:pStyle w:val="ListParagraph"/>
        <w:numPr>
          <w:ilvl w:val="0"/>
          <w:numId w:val="18"/>
        </w:numPr>
        <w:spacing w:line="276" w:lineRule="auto"/>
        <w:rPr>
          <w:rFonts w:ascii="Times New Roman" w:hAnsi="Times New Roman" w:cs="Times New Roman"/>
          <w:b/>
          <w:sz w:val="24"/>
          <w:szCs w:val="24"/>
          <w:u w:val="single"/>
        </w:rPr>
      </w:pPr>
      <w:r w:rsidRPr="000C7496">
        <w:rPr>
          <w:rFonts w:ascii="Times New Roman" w:hAnsi="Times New Roman" w:cs="Times New Roman"/>
          <w:b/>
          <w:bCs/>
          <w:sz w:val="24"/>
          <w:szCs w:val="24"/>
        </w:rPr>
        <w:t xml:space="preserve"> </w:t>
      </w:r>
      <w:r w:rsidRPr="000C7496">
        <w:rPr>
          <w:rFonts w:ascii="Times New Roman" w:hAnsi="Times New Roman" w:cs="Times New Roman"/>
          <w:b/>
          <w:bCs/>
          <w:sz w:val="24"/>
          <w:szCs w:val="24"/>
          <w:u w:val="single"/>
        </w:rPr>
        <w:t>Forest</w:t>
      </w:r>
    </w:p>
    <w:p w:rsidR="00010A9C" w:rsidRPr="000C7496" w:rsidRDefault="00010A9C" w:rsidP="00010A9C">
      <w:pPr>
        <w:pStyle w:val="ListParagraph"/>
        <w:numPr>
          <w:ilvl w:val="0"/>
          <w:numId w:val="12"/>
        </w:numPr>
        <w:spacing w:line="276" w:lineRule="auto"/>
        <w:rPr>
          <w:rFonts w:ascii="Times New Roman" w:hAnsi="Times New Roman" w:cs="Times New Roman"/>
          <w:sz w:val="24"/>
          <w:szCs w:val="24"/>
        </w:rPr>
      </w:pPr>
      <w:r w:rsidRPr="000C7496">
        <w:rPr>
          <w:rFonts w:ascii="Times New Roman" w:hAnsi="Times New Roman" w:cs="Times New Roman"/>
          <w:sz w:val="24"/>
          <w:szCs w:val="24"/>
        </w:rPr>
        <w:t>Consists of a minimum of twenty acres in qualifying production.</w:t>
      </w:r>
    </w:p>
    <w:p w:rsidR="00010A9C" w:rsidRPr="000C7496" w:rsidRDefault="00010A9C" w:rsidP="00010A9C">
      <w:pPr>
        <w:pStyle w:val="ListParagraph"/>
        <w:numPr>
          <w:ilvl w:val="0"/>
          <w:numId w:val="12"/>
        </w:numPr>
        <w:spacing w:line="276" w:lineRule="auto"/>
        <w:rPr>
          <w:rFonts w:ascii="Times New Roman" w:hAnsi="Times New Roman" w:cs="Times New Roman"/>
          <w:sz w:val="24"/>
          <w:szCs w:val="24"/>
        </w:rPr>
      </w:pPr>
      <w:r w:rsidRPr="000C7496">
        <w:rPr>
          <w:rFonts w:ascii="Times New Roman" w:hAnsi="Times New Roman" w:cs="Times New Roman"/>
          <w:sz w:val="24"/>
          <w:szCs w:val="24"/>
        </w:rPr>
        <w:t>Must be devoted to the production of forest product tree growth in such quantity, spaced and maintained to constitute a forest area as prescribed by the State Forester.</w:t>
      </w:r>
    </w:p>
    <w:p w:rsidR="00010A9C" w:rsidRPr="000C7496" w:rsidRDefault="00010A9C" w:rsidP="00010A9C">
      <w:pPr>
        <w:pStyle w:val="ListParagraph"/>
        <w:numPr>
          <w:ilvl w:val="0"/>
          <w:numId w:val="12"/>
        </w:numPr>
        <w:spacing w:line="276" w:lineRule="auto"/>
        <w:rPr>
          <w:rFonts w:ascii="Times New Roman" w:hAnsi="Times New Roman" w:cs="Times New Roman"/>
          <w:sz w:val="24"/>
          <w:szCs w:val="24"/>
        </w:rPr>
      </w:pPr>
      <w:r w:rsidRPr="000C7496">
        <w:rPr>
          <w:rFonts w:ascii="Times New Roman" w:hAnsi="Times New Roman" w:cs="Times New Roman"/>
          <w:sz w:val="24"/>
          <w:szCs w:val="24"/>
        </w:rPr>
        <w:t>Includes, but is not limited to, standing timbers and trees, along with the production of income from harvested whole trees and wood products such as logs, boards, firewood, sawdust, building materials, etc.</w:t>
      </w:r>
    </w:p>
    <w:p w:rsidR="00010A9C" w:rsidRPr="000C7496" w:rsidRDefault="00010A9C" w:rsidP="00010A9C">
      <w:pPr>
        <w:pStyle w:val="ListParagraph"/>
        <w:numPr>
          <w:ilvl w:val="0"/>
          <w:numId w:val="12"/>
        </w:numPr>
        <w:spacing w:line="276" w:lineRule="auto"/>
        <w:rPr>
          <w:rFonts w:ascii="Times New Roman" w:hAnsi="Times New Roman" w:cs="Times New Roman"/>
          <w:sz w:val="24"/>
          <w:szCs w:val="24"/>
        </w:rPr>
      </w:pPr>
      <w:r w:rsidRPr="000C7496">
        <w:rPr>
          <w:rFonts w:ascii="Times New Roman" w:hAnsi="Times New Roman" w:cs="Times New Roman"/>
          <w:sz w:val="24"/>
          <w:szCs w:val="24"/>
        </w:rPr>
        <w:t>Productive forest land must have well-distributed, commercially valuable trees of any size that are physically accessible for harvesting (400 seedlings per acre).</w:t>
      </w:r>
    </w:p>
    <w:p w:rsidR="000C7496" w:rsidRDefault="00010A9C" w:rsidP="000C7496">
      <w:pPr>
        <w:pStyle w:val="ListParagraph"/>
        <w:numPr>
          <w:ilvl w:val="0"/>
          <w:numId w:val="12"/>
        </w:numPr>
        <w:spacing w:line="276" w:lineRule="auto"/>
        <w:rPr>
          <w:rFonts w:ascii="Times New Roman" w:hAnsi="Times New Roman" w:cs="Times New Roman"/>
          <w:sz w:val="24"/>
          <w:szCs w:val="24"/>
        </w:rPr>
      </w:pPr>
      <w:r w:rsidRPr="000C7496">
        <w:rPr>
          <w:rFonts w:ascii="Times New Roman" w:hAnsi="Times New Roman" w:cs="Times New Roman"/>
          <w:sz w:val="24"/>
          <w:szCs w:val="24"/>
        </w:rPr>
        <w:t>Non-productive forest land is land devoted to forest use but is not capable of growing a crop of industrial wood due to inaccessibility or adverse site conditions.</w:t>
      </w:r>
    </w:p>
    <w:p w:rsidR="00D924D4" w:rsidRPr="006A5FD7" w:rsidRDefault="00D924D4" w:rsidP="00D924D4">
      <w:pPr>
        <w:pStyle w:val="ListParagraph"/>
        <w:spacing w:line="276" w:lineRule="auto"/>
        <w:ind w:left="810"/>
        <w:rPr>
          <w:rFonts w:ascii="Times New Roman" w:hAnsi="Times New Roman" w:cs="Times New Roman"/>
          <w:sz w:val="24"/>
          <w:szCs w:val="24"/>
        </w:rPr>
      </w:pPr>
    </w:p>
    <w:p w:rsidR="00010A9C" w:rsidRPr="000C7496" w:rsidRDefault="00010A9C" w:rsidP="000C7496">
      <w:pPr>
        <w:pStyle w:val="ListParagraph"/>
        <w:numPr>
          <w:ilvl w:val="0"/>
          <w:numId w:val="18"/>
        </w:numPr>
        <w:spacing w:line="276" w:lineRule="auto"/>
        <w:rPr>
          <w:rFonts w:ascii="Times New Roman" w:hAnsi="Times New Roman" w:cs="Times New Roman"/>
          <w:b/>
          <w:sz w:val="24"/>
          <w:szCs w:val="24"/>
          <w:u w:val="single"/>
        </w:rPr>
      </w:pPr>
      <w:r w:rsidRPr="000C7496">
        <w:rPr>
          <w:rFonts w:ascii="Times New Roman" w:hAnsi="Times New Roman" w:cs="Times New Roman"/>
          <w:b/>
          <w:bCs/>
          <w:sz w:val="24"/>
          <w:szCs w:val="24"/>
          <w:u w:val="single"/>
        </w:rPr>
        <w:t>Open Space</w:t>
      </w:r>
    </w:p>
    <w:p w:rsidR="000C7496" w:rsidRDefault="00010A9C" w:rsidP="000C7496">
      <w:pPr>
        <w:pStyle w:val="ListParagraph"/>
        <w:numPr>
          <w:ilvl w:val="1"/>
          <w:numId w:val="18"/>
        </w:numPr>
        <w:spacing w:line="276" w:lineRule="auto"/>
        <w:rPr>
          <w:rFonts w:ascii="Times New Roman" w:hAnsi="Times New Roman" w:cs="Times New Roman"/>
          <w:sz w:val="24"/>
          <w:szCs w:val="24"/>
        </w:rPr>
      </w:pPr>
      <w:r w:rsidRPr="000C7496">
        <w:rPr>
          <w:rFonts w:ascii="Times New Roman" w:hAnsi="Times New Roman" w:cs="Times New Roman"/>
          <w:sz w:val="24"/>
          <w:szCs w:val="24"/>
        </w:rPr>
        <w:t>Consists of a minimum of five acres in qualifying production.</w:t>
      </w:r>
    </w:p>
    <w:p w:rsidR="000C7496" w:rsidRDefault="00010A9C" w:rsidP="000C7496">
      <w:pPr>
        <w:pStyle w:val="ListParagraph"/>
        <w:numPr>
          <w:ilvl w:val="1"/>
          <w:numId w:val="18"/>
        </w:numPr>
        <w:spacing w:line="276" w:lineRule="auto"/>
        <w:rPr>
          <w:rFonts w:ascii="Times New Roman" w:hAnsi="Times New Roman" w:cs="Times New Roman"/>
          <w:sz w:val="24"/>
          <w:szCs w:val="24"/>
        </w:rPr>
      </w:pPr>
      <w:r w:rsidRPr="000C7496">
        <w:rPr>
          <w:rFonts w:ascii="Times New Roman" w:hAnsi="Times New Roman" w:cs="Times New Roman"/>
          <w:sz w:val="24"/>
          <w:szCs w:val="24"/>
        </w:rPr>
        <w:t>Includes lands other than agriculture, horticulture, or forest lands that are used or preserved for park or recreational uses, public or private golf courses, conservation, floodways, wetlands, riparian buffers, and historic or scenic purposes.</w:t>
      </w:r>
    </w:p>
    <w:p w:rsidR="000C7496" w:rsidRDefault="00010A9C" w:rsidP="000C7496">
      <w:pPr>
        <w:pStyle w:val="ListParagraph"/>
        <w:numPr>
          <w:ilvl w:val="1"/>
          <w:numId w:val="18"/>
        </w:numPr>
        <w:spacing w:line="276" w:lineRule="auto"/>
        <w:rPr>
          <w:rFonts w:ascii="Times New Roman" w:hAnsi="Times New Roman" w:cs="Times New Roman"/>
          <w:sz w:val="24"/>
          <w:szCs w:val="24"/>
        </w:rPr>
      </w:pPr>
      <w:r w:rsidRPr="000C7496">
        <w:rPr>
          <w:rFonts w:ascii="Times New Roman" w:hAnsi="Times New Roman" w:cs="Times New Roman"/>
          <w:sz w:val="24"/>
          <w:szCs w:val="24"/>
        </w:rPr>
        <w:t>Shapes the character, direction, and timing of community development.</w:t>
      </w:r>
    </w:p>
    <w:p w:rsidR="000C7496" w:rsidRPr="00142A41" w:rsidRDefault="00010A9C" w:rsidP="009322F1">
      <w:pPr>
        <w:pStyle w:val="ListParagraph"/>
        <w:numPr>
          <w:ilvl w:val="1"/>
          <w:numId w:val="18"/>
        </w:numPr>
        <w:spacing w:line="276" w:lineRule="auto"/>
        <w:rPr>
          <w:rFonts w:ascii="Times New Roman" w:hAnsi="Times New Roman" w:cs="Times New Roman"/>
          <w:sz w:val="24"/>
          <w:szCs w:val="24"/>
        </w:rPr>
      </w:pPr>
      <w:r w:rsidRPr="000C7496">
        <w:rPr>
          <w:rFonts w:ascii="Times New Roman" w:hAnsi="Times New Roman" w:cs="Times New Roman"/>
          <w:sz w:val="24"/>
          <w:szCs w:val="24"/>
        </w:rPr>
        <w:t>Must qualify as being held for the general benefit of the locality.</w:t>
      </w:r>
    </w:p>
    <w:p w:rsidR="000C7496" w:rsidRPr="000C7496" w:rsidRDefault="000C7496" w:rsidP="000C7496">
      <w:pPr>
        <w:jc w:val="center"/>
        <w:rPr>
          <w:rFonts w:ascii="Times New Roman" w:hAnsi="Times New Roman" w:cs="Times New Roman"/>
          <w:b/>
          <w:sz w:val="24"/>
          <w:szCs w:val="24"/>
          <w:u w:val="single"/>
        </w:rPr>
      </w:pPr>
      <w:r w:rsidRPr="000C7496">
        <w:rPr>
          <w:rFonts w:ascii="Times New Roman" w:hAnsi="Times New Roman" w:cs="Times New Roman"/>
          <w:b/>
          <w:bCs/>
          <w:sz w:val="24"/>
          <w:szCs w:val="24"/>
          <w:u w:val="single"/>
        </w:rPr>
        <w:lastRenderedPageBreak/>
        <w:t>Special Cases include Bees/Honey &amp; Equine Uses</w:t>
      </w:r>
    </w:p>
    <w:p w:rsidR="000C7496" w:rsidRPr="000C7496" w:rsidRDefault="000C7496" w:rsidP="000C7496">
      <w:pPr>
        <w:rPr>
          <w:rFonts w:ascii="Times New Roman" w:hAnsi="Times New Roman" w:cs="Times New Roman"/>
          <w:b/>
          <w:sz w:val="24"/>
          <w:szCs w:val="24"/>
        </w:rPr>
      </w:pPr>
      <w:r w:rsidRPr="000C7496">
        <w:rPr>
          <w:rFonts w:ascii="Times New Roman" w:hAnsi="Times New Roman" w:cs="Times New Roman"/>
          <w:b/>
          <w:bCs/>
          <w:sz w:val="24"/>
          <w:szCs w:val="24"/>
        </w:rPr>
        <w:t>Bees/Honey</w:t>
      </w:r>
    </w:p>
    <w:p w:rsidR="000C7496" w:rsidRPr="000C7496" w:rsidRDefault="000C7496" w:rsidP="000C7496">
      <w:pPr>
        <w:pStyle w:val="ListParagraph"/>
        <w:numPr>
          <w:ilvl w:val="0"/>
          <w:numId w:val="25"/>
        </w:numPr>
        <w:rPr>
          <w:rFonts w:ascii="Times New Roman" w:hAnsi="Times New Roman" w:cs="Times New Roman"/>
          <w:sz w:val="24"/>
          <w:szCs w:val="24"/>
        </w:rPr>
      </w:pPr>
      <w:r w:rsidRPr="000C7496">
        <w:rPr>
          <w:rFonts w:ascii="Times New Roman" w:hAnsi="Times New Roman" w:cs="Times New Roman"/>
          <w:sz w:val="24"/>
          <w:szCs w:val="24"/>
        </w:rPr>
        <w:t>Must be producing income or other production of income such as pollination income, sale of beeswax, selling nucleus colonies, etc.</w:t>
      </w:r>
    </w:p>
    <w:p w:rsidR="000C7496" w:rsidRPr="000C7496" w:rsidRDefault="000C7496" w:rsidP="000C7496">
      <w:pPr>
        <w:pStyle w:val="ListParagraph"/>
        <w:numPr>
          <w:ilvl w:val="0"/>
          <w:numId w:val="25"/>
        </w:numPr>
        <w:rPr>
          <w:rFonts w:ascii="Times New Roman" w:hAnsi="Times New Roman" w:cs="Times New Roman"/>
          <w:sz w:val="24"/>
          <w:szCs w:val="24"/>
        </w:rPr>
      </w:pPr>
      <w:r w:rsidRPr="000C7496">
        <w:rPr>
          <w:rFonts w:ascii="Times New Roman" w:hAnsi="Times New Roman" w:cs="Times New Roman"/>
          <w:sz w:val="24"/>
          <w:szCs w:val="24"/>
        </w:rPr>
        <w:t>Number of colonies in production.</w:t>
      </w:r>
    </w:p>
    <w:p w:rsidR="000C7496" w:rsidRPr="000C7496" w:rsidRDefault="000C7496" w:rsidP="000C7496">
      <w:pPr>
        <w:pStyle w:val="ListParagraph"/>
        <w:numPr>
          <w:ilvl w:val="0"/>
          <w:numId w:val="25"/>
        </w:numPr>
        <w:rPr>
          <w:rFonts w:ascii="Times New Roman" w:hAnsi="Times New Roman" w:cs="Times New Roman"/>
          <w:b/>
          <w:sz w:val="24"/>
          <w:szCs w:val="24"/>
          <w:u w:val="single"/>
        </w:rPr>
      </w:pPr>
      <w:r w:rsidRPr="000C7496">
        <w:rPr>
          <w:rFonts w:ascii="Times New Roman" w:hAnsi="Times New Roman" w:cs="Times New Roman"/>
          <w:sz w:val="24"/>
          <w:szCs w:val="24"/>
        </w:rPr>
        <w:t>Number of hives with average yield per hive multiplied by the average price per pound of honey.</w:t>
      </w:r>
    </w:p>
    <w:p w:rsidR="000C7496" w:rsidRPr="000C7496" w:rsidRDefault="000C7496" w:rsidP="000C7496">
      <w:pPr>
        <w:rPr>
          <w:rFonts w:ascii="Times New Roman" w:hAnsi="Times New Roman" w:cs="Times New Roman"/>
          <w:b/>
          <w:sz w:val="24"/>
          <w:szCs w:val="24"/>
        </w:rPr>
      </w:pPr>
      <w:r w:rsidRPr="000C7496">
        <w:rPr>
          <w:rFonts w:ascii="Times New Roman" w:hAnsi="Times New Roman" w:cs="Times New Roman"/>
          <w:b/>
          <w:bCs/>
          <w:sz w:val="24"/>
          <w:szCs w:val="24"/>
        </w:rPr>
        <w:t>Equine Uses</w:t>
      </w:r>
    </w:p>
    <w:p w:rsidR="000C7496" w:rsidRPr="000C7496" w:rsidRDefault="000C7496" w:rsidP="000C7496">
      <w:pPr>
        <w:pStyle w:val="ListParagraph"/>
        <w:numPr>
          <w:ilvl w:val="0"/>
          <w:numId w:val="27"/>
        </w:numPr>
        <w:rPr>
          <w:rFonts w:ascii="Times New Roman" w:hAnsi="Times New Roman" w:cs="Times New Roman"/>
          <w:sz w:val="24"/>
          <w:szCs w:val="24"/>
        </w:rPr>
      </w:pPr>
      <w:r w:rsidRPr="000C7496">
        <w:rPr>
          <w:rFonts w:ascii="Times New Roman" w:hAnsi="Times New Roman" w:cs="Times New Roman"/>
          <w:sz w:val="24"/>
          <w:szCs w:val="24"/>
        </w:rPr>
        <w:t>The owning of horses for leisure purposes itself does not qualify the land for land use taxation since there is no profit motive.</w:t>
      </w:r>
    </w:p>
    <w:p w:rsidR="000C7496" w:rsidRPr="000C7496" w:rsidRDefault="000C7496" w:rsidP="000C7496">
      <w:pPr>
        <w:pStyle w:val="ListParagraph"/>
        <w:numPr>
          <w:ilvl w:val="0"/>
          <w:numId w:val="27"/>
        </w:numPr>
        <w:rPr>
          <w:rFonts w:ascii="Times New Roman" w:hAnsi="Times New Roman" w:cs="Times New Roman"/>
          <w:sz w:val="24"/>
          <w:szCs w:val="24"/>
        </w:rPr>
      </w:pPr>
      <w:r w:rsidRPr="000C7496">
        <w:rPr>
          <w:rFonts w:ascii="Times New Roman" w:hAnsi="Times New Roman" w:cs="Times New Roman"/>
          <w:sz w:val="24"/>
          <w:szCs w:val="24"/>
        </w:rPr>
        <w:t>Breeding of horses can qualify as long as it meets the requirements for agricultural use.</w:t>
      </w:r>
    </w:p>
    <w:p w:rsidR="000C7496" w:rsidRPr="00142A41" w:rsidRDefault="000C7496" w:rsidP="000C7496">
      <w:pPr>
        <w:pStyle w:val="ListParagraph"/>
        <w:numPr>
          <w:ilvl w:val="0"/>
          <w:numId w:val="27"/>
        </w:numPr>
        <w:rPr>
          <w:rFonts w:ascii="Times New Roman" w:hAnsi="Times New Roman" w:cs="Times New Roman"/>
          <w:sz w:val="24"/>
          <w:szCs w:val="24"/>
        </w:rPr>
      </w:pPr>
      <w:r w:rsidRPr="000C7496">
        <w:rPr>
          <w:rFonts w:ascii="Times New Roman" w:hAnsi="Times New Roman" w:cs="Times New Roman"/>
          <w:sz w:val="24"/>
          <w:szCs w:val="24"/>
        </w:rPr>
        <w:t xml:space="preserve">Boarding and training of horses, along with riding schools, are also income-producing and can qualify for agricultural use if the requirements are met. For a riding school or boarding operation, </w:t>
      </w:r>
      <w:r w:rsidRPr="000C7496">
        <w:rPr>
          <w:rFonts w:ascii="Times New Roman" w:hAnsi="Times New Roman" w:cs="Times New Roman"/>
          <w:b/>
          <w:sz w:val="24"/>
          <w:szCs w:val="24"/>
        </w:rPr>
        <w:t>a business license is required.</w:t>
      </w:r>
    </w:p>
    <w:p w:rsidR="00F77CBE" w:rsidRPr="00142A41" w:rsidRDefault="000C7496" w:rsidP="009322F1">
      <w:pPr>
        <w:rPr>
          <w:rFonts w:ascii="Times New Roman" w:hAnsi="Times New Roman" w:cs="Times New Roman"/>
          <w:sz w:val="24"/>
          <w:szCs w:val="24"/>
        </w:rPr>
      </w:pPr>
      <w:r w:rsidRPr="000C7496">
        <w:rPr>
          <w:rFonts w:ascii="Times New Roman" w:hAnsi="Times New Roman" w:cs="Times New Roman"/>
          <w:sz w:val="24"/>
          <w:szCs w:val="24"/>
        </w:rPr>
        <w:t>For more information about obtaining a business license, call Brittany LaPrade at (276) 634-4686 or Bonnie Wagoner at (276) 634-4692.</w:t>
      </w:r>
    </w:p>
    <w:p w:rsidR="000C7496" w:rsidRPr="000C7496" w:rsidRDefault="000C7496" w:rsidP="006A5FD7">
      <w:pPr>
        <w:jc w:val="center"/>
        <w:rPr>
          <w:rFonts w:ascii="Times New Roman" w:hAnsi="Times New Roman" w:cs="Times New Roman"/>
          <w:b/>
          <w:sz w:val="24"/>
          <w:szCs w:val="24"/>
          <w:u w:val="single"/>
        </w:rPr>
      </w:pPr>
      <w:r w:rsidRPr="000C7496">
        <w:rPr>
          <w:rFonts w:ascii="Times New Roman" w:hAnsi="Times New Roman" w:cs="Times New Roman"/>
          <w:b/>
          <w:bCs/>
          <w:sz w:val="24"/>
          <w:szCs w:val="24"/>
          <w:u w:val="single"/>
        </w:rPr>
        <w:t>Initial Visits and Rechecks</w:t>
      </w:r>
    </w:p>
    <w:p w:rsidR="00366A8E" w:rsidRDefault="000C7496" w:rsidP="00366A8E">
      <w:pPr>
        <w:jc w:val="center"/>
        <w:rPr>
          <w:rFonts w:ascii="Times New Roman" w:hAnsi="Times New Roman" w:cs="Times New Roman"/>
          <w:sz w:val="24"/>
          <w:szCs w:val="24"/>
        </w:rPr>
      </w:pPr>
      <w:r w:rsidRPr="000C7496">
        <w:rPr>
          <w:rFonts w:ascii="Times New Roman" w:hAnsi="Times New Roman" w:cs="Times New Roman"/>
          <w:sz w:val="24"/>
          <w:szCs w:val="24"/>
        </w:rPr>
        <w:t>An initial visit to the property for inspection of all requirements to qualify is mandatory. Our land use coordinator will reach out once the application has been received to schedule an on-site visit that will be conducted by the Assessor’s Office. Revalidation site visits will be conducted once a year and will be scheduled accordingly. Parcels in the land use program will also be subject to randomized rechecks.</w:t>
      </w:r>
    </w:p>
    <w:p w:rsidR="000C7496" w:rsidRPr="000C7496" w:rsidRDefault="000C7496" w:rsidP="000C7496">
      <w:pPr>
        <w:rPr>
          <w:rFonts w:ascii="Times New Roman" w:hAnsi="Times New Roman" w:cs="Times New Roman"/>
          <w:sz w:val="24"/>
          <w:szCs w:val="24"/>
        </w:rPr>
      </w:pPr>
    </w:p>
    <w:p w:rsidR="000C7496" w:rsidRPr="000C7496" w:rsidRDefault="000C7496" w:rsidP="006A5FD7">
      <w:pPr>
        <w:jc w:val="center"/>
        <w:rPr>
          <w:rFonts w:ascii="Times New Roman" w:hAnsi="Times New Roman" w:cs="Times New Roman"/>
          <w:b/>
          <w:sz w:val="24"/>
          <w:szCs w:val="24"/>
          <w:u w:val="single"/>
        </w:rPr>
      </w:pPr>
      <w:r w:rsidRPr="000C7496">
        <w:rPr>
          <w:rFonts w:ascii="Times New Roman" w:hAnsi="Times New Roman" w:cs="Times New Roman"/>
          <w:b/>
          <w:bCs/>
          <w:sz w:val="24"/>
          <w:szCs w:val="24"/>
          <w:u w:val="single"/>
        </w:rPr>
        <w:t>Contiguous Parcels</w:t>
      </w:r>
    </w:p>
    <w:p w:rsidR="000C7496" w:rsidRPr="000C7496" w:rsidRDefault="000C7496" w:rsidP="00D924D4">
      <w:pPr>
        <w:jc w:val="center"/>
        <w:rPr>
          <w:rFonts w:ascii="Times New Roman" w:hAnsi="Times New Roman" w:cs="Times New Roman"/>
          <w:sz w:val="24"/>
          <w:szCs w:val="24"/>
        </w:rPr>
      </w:pPr>
      <w:r w:rsidRPr="000C7496">
        <w:rPr>
          <w:rFonts w:ascii="Times New Roman" w:hAnsi="Times New Roman" w:cs="Times New Roman"/>
          <w:sz w:val="24"/>
          <w:szCs w:val="24"/>
        </w:rPr>
        <w:t xml:space="preserve">Contiguous parcels are those where parcels adjoin or are only separated by a waterway, driveway, or fence but not by any deeded property rights and are held in the same ownership. Adjoining parcels can be added together to meet the minimum qualifying acreage if they meet the criteria stated above. The minimum acreage requirements for special classifications of real estate shall be determined by adding together the total area of contiguous real estate, excluding recorded subdivision lots recorded after July 1, 1983 </w:t>
      </w:r>
      <w:r w:rsidRPr="00366A8E">
        <w:rPr>
          <w:rFonts w:ascii="Times New Roman" w:hAnsi="Times New Roman" w:cs="Times New Roman"/>
          <w:b/>
          <w:sz w:val="24"/>
          <w:szCs w:val="24"/>
        </w:rPr>
        <w:t>(§58.1-3233.2).</w:t>
      </w:r>
    </w:p>
    <w:p w:rsidR="000C7496" w:rsidRPr="000C7496" w:rsidRDefault="000C7496" w:rsidP="000C7496">
      <w:pPr>
        <w:pStyle w:val="ListParagraph"/>
        <w:numPr>
          <w:ilvl w:val="0"/>
          <w:numId w:val="29"/>
        </w:numPr>
        <w:rPr>
          <w:rFonts w:ascii="Times New Roman" w:hAnsi="Times New Roman" w:cs="Times New Roman"/>
          <w:sz w:val="24"/>
          <w:szCs w:val="24"/>
        </w:rPr>
      </w:pPr>
      <w:r w:rsidRPr="000C7496">
        <w:rPr>
          <w:rFonts w:ascii="Times New Roman" w:hAnsi="Times New Roman" w:cs="Times New Roman"/>
          <w:sz w:val="24"/>
          <w:szCs w:val="24"/>
        </w:rPr>
        <w:t>The total area devoted to land use will include property under barns, sheds, silos, cribs, greenhouses, etc. It also includes lakes, dams, ponds, streams, irrigation ditches, and similar facilities. The farmhouse and acreage utilized for the farmhouse are not related to the qualifying use. All structures located on the qualifying land will be assessed at fair market value. Land qualifying for land use assessment will be shown at both fair market value and land use value in the real property book.</w:t>
      </w:r>
    </w:p>
    <w:p w:rsidR="009322F1" w:rsidRDefault="009322F1" w:rsidP="00E44DF2">
      <w:pPr>
        <w:rPr>
          <w:rFonts w:ascii="Times New Roman" w:hAnsi="Times New Roman" w:cs="Times New Roman"/>
          <w:sz w:val="24"/>
          <w:szCs w:val="24"/>
        </w:rPr>
      </w:pPr>
    </w:p>
    <w:p w:rsidR="00E44DF2" w:rsidRPr="009322F1" w:rsidRDefault="009322F1" w:rsidP="00E44DF2">
      <w:pPr>
        <w:rPr>
          <w:rFonts w:ascii="Times New Roman" w:hAnsi="Times New Roman" w:cs="Times New Roman"/>
          <w:b/>
          <w:sz w:val="24"/>
          <w:szCs w:val="24"/>
          <w:u w:val="single"/>
        </w:rPr>
      </w:pPr>
      <w:r w:rsidRPr="009322F1">
        <w:rPr>
          <w:rFonts w:ascii="Times New Roman" w:hAnsi="Times New Roman" w:cs="Times New Roman"/>
          <w:b/>
          <w:sz w:val="24"/>
          <w:szCs w:val="24"/>
          <w:u w:val="single"/>
        </w:rPr>
        <w:t>P</w:t>
      </w:r>
      <w:r w:rsidR="007307FA" w:rsidRPr="009322F1">
        <w:rPr>
          <w:rFonts w:ascii="Times New Roman" w:hAnsi="Times New Roman" w:cs="Times New Roman"/>
          <w:b/>
          <w:sz w:val="24"/>
          <w:szCs w:val="24"/>
          <w:u w:val="single"/>
        </w:rPr>
        <w:t>roof of production for sale:</w:t>
      </w:r>
    </w:p>
    <w:p w:rsidR="007307FA" w:rsidRPr="00010A9C" w:rsidRDefault="007307FA" w:rsidP="00010A9C">
      <w:pPr>
        <w:pStyle w:val="ListParagraph"/>
        <w:numPr>
          <w:ilvl w:val="0"/>
          <w:numId w:val="3"/>
        </w:numPr>
        <w:rPr>
          <w:rFonts w:ascii="Times New Roman" w:hAnsi="Times New Roman" w:cs="Times New Roman"/>
          <w:sz w:val="24"/>
          <w:szCs w:val="24"/>
        </w:rPr>
      </w:pPr>
      <w:r w:rsidRPr="00010A9C">
        <w:rPr>
          <w:rFonts w:ascii="Times New Roman" w:hAnsi="Times New Roman" w:cs="Times New Roman"/>
          <w:sz w:val="24"/>
          <w:szCs w:val="24"/>
        </w:rPr>
        <w:t>Schedule F – Farms</w:t>
      </w:r>
      <w:r w:rsidR="0040248D">
        <w:rPr>
          <w:rFonts w:ascii="Times New Roman" w:hAnsi="Times New Roman" w:cs="Times New Roman"/>
          <w:sz w:val="24"/>
          <w:szCs w:val="24"/>
        </w:rPr>
        <w:t xml:space="preserve"> (preferred method if applicable)</w:t>
      </w:r>
    </w:p>
    <w:p w:rsidR="007307FA" w:rsidRPr="009322F1" w:rsidRDefault="007307FA" w:rsidP="007307FA">
      <w:pPr>
        <w:pStyle w:val="ListParagraph"/>
        <w:numPr>
          <w:ilvl w:val="0"/>
          <w:numId w:val="1"/>
        </w:numPr>
        <w:rPr>
          <w:rFonts w:ascii="Times New Roman" w:hAnsi="Times New Roman" w:cs="Times New Roman"/>
          <w:sz w:val="24"/>
          <w:szCs w:val="24"/>
        </w:rPr>
      </w:pPr>
      <w:r w:rsidRPr="009322F1">
        <w:rPr>
          <w:rFonts w:ascii="Times New Roman" w:hAnsi="Times New Roman" w:cs="Times New Roman"/>
          <w:sz w:val="24"/>
          <w:szCs w:val="24"/>
        </w:rPr>
        <w:t>Schedule C – Farm related business</w:t>
      </w:r>
    </w:p>
    <w:p w:rsidR="007307FA" w:rsidRPr="009322F1" w:rsidRDefault="007307FA" w:rsidP="007307FA">
      <w:pPr>
        <w:pStyle w:val="ListParagraph"/>
        <w:numPr>
          <w:ilvl w:val="0"/>
          <w:numId w:val="1"/>
        </w:numPr>
        <w:rPr>
          <w:rFonts w:ascii="Times New Roman" w:hAnsi="Times New Roman" w:cs="Times New Roman"/>
          <w:sz w:val="24"/>
          <w:szCs w:val="24"/>
        </w:rPr>
      </w:pPr>
      <w:r w:rsidRPr="009322F1">
        <w:rPr>
          <w:rFonts w:ascii="Times New Roman" w:hAnsi="Times New Roman" w:cs="Times New Roman"/>
          <w:sz w:val="24"/>
          <w:szCs w:val="24"/>
        </w:rPr>
        <w:t>Schedule E – Rent for Agricultural Land</w:t>
      </w:r>
    </w:p>
    <w:p w:rsidR="007307FA" w:rsidRPr="009322F1" w:rsidRDefault="007307FA" w:rsidP="007307FA">
      <w:pPr>
        <w:pStyle w:val="ListParagraph"/>
        <w:numPr>
          <w:ilvl w:val="0"/>
          <w:numId w:val="1"/>
        </w:numPr>
        <w:rPr>
          <w:rFonts w:ascii="Times New Roman" w:hAnsi="Times New Roman" w:cs="Times New Roman"/>
          <w:sz w:val="24"/>
          <w:szCs w:val="24"/>
        </w:rPr>
      </w:pPr>
      <w:r w:rsidRPr="009322F1">
        <w:rPr>
          <w:rFonts w:ascii="Times New Roman" w:hAnsi="Times New Roman" w:cs="Times New Roman"/>
          <w:sz w:val="24"/>
          <w:szCs w:val="24"/>
        </w:rPr>
        <w:t>Form 4835 – Farm rental income</w:t>
      </w:r>
    </w:p>
    <w:p w:rsidR="007307FA" w:rsidRPr="009322F1" w:rsidRDefault="007307FA" w:rsidP="007307FA">
      <w:pPr>
        <w:pStyle w:val="ListParagraph"/>
        <w:numPr>
          <w:ilvl w:val="0"/>
          <w:numId w:val="1"/>
        </w:numPr>
        <w:rPr>
          <w:rFonts w:ascii="Times New Roman" w:hAnsi="Times New Roman" w:cs="Times New Roman"/>
          <w:sz w:val="24"/>
          <w:szCs w:val="24"/>
        </w:rPr>
      </w:pPr>
      <w:r w:rsidRPr="009322F1">
        <w:rPr>
          <w:rFonts w:ascii="Times New Roman" w:hAnsi="Times New Roman" w:cs="Times New Roman"/>
          <w:sz w:val="24"/>
          <w:szCs w:val="24"/>
        </w:rPr>
        <w:t>Corporate or Partnership Schedules</w:t>
      </w:r>
    </w:p>
    <w:p w:rsidR="00E44E25" w:rsidRPr="009322F1" w:rsidRDefault="00E44E25" w:rsidP="007307FA">
      <w:pPr>
        <w:pStyle w:val="ListParagraph"/>
        <w:numPr>
          <w:ilvl w:val="0"/>
          <w:numId w:val="1"/>
        </w:numPr>
        <w:rPr>
          <w:rFonts w:ascii="Times New Roman" w:hAnsi="Times New Roman" w:cs="Times New Roman"/>
          <w:sz w:val="24"/>
          <w:szCs w:val="24"/>
        </w:rPr>
      </w:pPr>
      <w:r w:rsidRPr="009322F1">
        <w:rPr>
          <w:rFonts w:ascii="Times New Roman" w:hAnsi="Times New Roman" w:cs="Times New Roman"/>
          <w:sz w:val="24"/>
          <w:szCs w:val="24"/>
        </w:rPr>
        <w:t>Stock</w:t>
      </w:r>
      <w:r w:rsidR="00EC4C7D" w:rsidRPr="009322F1">
        <w:rPr>
          <w:rFonts w:ascii="Times New Roman" w:hAnsi="Times New Roman" w:cs="Times New Roman"/>
          <w:sz w:val="24"/>
          <w:szCs w:val="24"/>
        </w:rPr>
        <w:t>yard</w:t>
      </w:r>
      <w:r w:rsidRPr="009322F1">
        <w:rPr>
          <w:rFonts w:ascii="Times New Roman" w:hAnsi="Times New Roman" w:cs="Times New Roman"/>
          <w:sz w:val="24"/>
          <w:szCs w:val="24"/>
        </w:rPr>
        <w:t xml:space="preserve"> receipts</w:t>
      </w:r>
    </w:p>
    <w:p w:rsidR="00E44E25" w:rsidRPr="009322F1" w:rsidRDefault="00E44E25" w:rsidP="007307FA">
      <w:pPr>
        <w:pStyle w:val="ListParagraph"/>
        <w:numPr>
          <w:ilvl w:val="0"/>
          <w:numId w:val="1"/>
        </w:numPr>
        <w:rPr>
          <w:rFonts w:ascii="Times New Roman" w:hAnsi="Times New Roman" w:cs="Times New Roman"/>
          <w:sz w:val="24"/>
          <w:szCs w:val="24"/>
        </w:rPr>
      </w:pPr>
      <w:r w:rsidRPr="009322F1">
        <w:rPr>
          <w:rFonts w:ascii="Times New Roman" w:hAnsi="Times New Roman" w:cs="Times New Roman"/>
          <w:sz w:val="24"/>
          <w:szCs w:val="24"/>
        </w:rPr>
        <w:t>Federal farm schedule or business schedules</w:t>
      </w:r>
    </w:p>
    <w:p w:rsidR="007307FA" w:rsidRDefault="007307FA" w:rsidP="007307FA">
      <w:pPr>
        <w:rPr>
          <w:rFonts w:ascii="Times New Roman" w:hAnsi="Times New Roman" w:cs="Times New Roman"/>
          <w:sz w:val="24"/>
          <w:szCs w:val="24"/>
        </w:rPr>
      </w:pPr>
    </w:p>
    <w:p w:rsidR="009322F1" w:rsidRDefault="009322F1" w:rsidP="007307FA">
      <w:pPr>
        <w:rPr>
          <w:rFonts w:ascii="Times New Roman" w:hAnsi="Times New Roman" w:cs="Times New Roman"/>
          <w:sz w:val="24"/>
          <w:szCs w:val="24"/>
        </w:rPr>
      </w:pPr>
      <w:r>
        <w:rPr>
          <w:rFonts w:ascii="Times New Roman" w:hAnsi="Times New Roman" w:cs="Times New Roman"/>
          <w:b/>
          <w:sz w:val="24"/>
          <w:szCs w:val="24"/>
        </w:rPr>
        <w:t>Property that qualifies without benefit of a product</w:t>
      </w:r>
      <w:r w:rsidRPr="009322F1">
        <w:rPr>
          <w:rFonts w:ascii="Times New Roman" w:hAnsi="Times New Roman" w:cs="Times New Roman"/>
          <w:sz w:val="24"/>
          <w:szCs w:val="24"/>
        </w:rPr>
        <w:t xml:space="preserve"> include</w:t>
      </w:r>
      <w:r>
        <w:rPr>
          <w:rFonts w:ascii="Times New Roman" w:hAnsi="Times New Roman" w:cs="Times New Roman"/>
          <w:sz w:val="24"/>
          <w:szCs w:val="24"/>
        </w:rPr>
        <w:t>s and must be a fee charged for the public to use the property:</w:t>
      </w:r>
    </w:p>
    <w:p w:rsidR="009322F1" w:rsidRDefault="009322F1" w:rsidP="009322F1">
      <w:pPr>
        <w:pStyle w:val="ListParagraph"/>
        <w:numPr>
          <w:ilvl w:val="0"/>
          <w:numId w:val="14"/>
        </w:numPr>
        <w:rPr>
          <w:rFonts w:ascii="Times New Roman" w:hAnsi="Times New Roman" w:cs="Times New Roman"/>
          <w:sz w:val="24"/>
          <w:szCs w:val="24"/>
        </w:rPr>
      </w:pPr>
      <w:r w:rsidRPr="009322F1">
        <w:rPr>
          <w:rFonts w:ascii="Times New Roman" w:hAnsi="Times New Roman" w:cs="Times New Roman"/>
          <w:sz w:val="24"/>
          <w:szCs w:val="24"/>
        </w:rPr>
        <w:t>Recreational Areas (open space)</w:t>
      </w:r>
    </w:p>
    <w:p w:rsidR="009322F1" w:rsidRDefault="009322F1" w:rsidP="009322F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Private fishing lakes</w:t>
      </w:r>
    </w:p>
    <w:p w:rsidR="009322F1" w:rsidRDefault="009322F1" w:rsidP="009322F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Picnic &amp; Swimming areas</w:t>
      </w:r>
    </w:p>
    <w:p w:rsidR="009322F1" w:rsidRDefault="009322F1" w:rsidP="009322F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Hunt club property where there are hunting leases issued</w:t>
      </w:r>
    </w:p>
    <w:p w:rsidR="009322F1" w:rsidRPr="009322F1" w:rsidRDefault="009322F1" w:rsidP="009322F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Private but for lease beaches</w:t>
      </w:r>
    </w:p>
    <w:p w:rsidR="009322F1" w:rsidRDefault="009322F1" w:rsidP="007307FA">
      <w:pPr>
        <w:rPr>
          <w:rFonts w:ascii="Times New Roman" w:hAnsi="Times New Roman" w:cs="Times New Roman"/>
          <w:sz w:val="24"/>
          <w:szCs w:val="24"/>
        </w:rPr>
      </w:pPr>
    </w:p>
    <w:p w:rsidR="006A5FD7" w:rsidRDefault="007307FA" w:rsidP="007307FA">
      <w:pPr>
        <w:rPr>
          <w:rFonts w:ascii="Times New Roman" w:hAnsi="Times New Roman" w:cs="Times New Roman"/>
          <w:sz w:val="24"/>
          <w:szCs w:val="24"/>
        </w:rPr>
      </w:pPr>
      <w:r w:rsidRPr="00EC4C7D">
        <w:rPr>
          <w:rFonts w:ascii="Times New Roman" w:hAnsi="Times New Roman" w:cs="Times New Roman"/>
          <w:b/>
          <w:sz w:val="24"/>
          <w:szCs w:val="24"/>
        </w:rPr>
        <w:t>Barter Income</w:t>
      </w:r>
      <w:r w:rsidR="00EC4C7D">
        <w:rPr>
          <w:rFonts w:ascii="Times New Roman" w:hAnsi="Times New Roman" w:cs="Times New Roman"/>
          <w:sz w:val="24"/>
          <w:szCs w:val="24"/>
        </w:rPr>
        <w:t xml:space="preserve"> – </w:t>
      </w:r>
      <w:r>
        <w:rPr>
          <w:rFonts w:ascii="Times New Roman" w:hAnsi="Times New Roman" w:cs="Times New Roman"/>
          <w:sz w:val="24"/>
          <w:szCs w:val="24"/>
        </w:rPr>
        <w:t>Landowners may choose not to farm the land themselves but lease it to another to farm. Sale of the crop or livestock is still required.</w:t>
      </w:r>
    </w:p>
    <w:p w:rsidR="006A5FD7" w:rsidRDefault="006A5FD7" w:rsidP="007307FA">
      <w:pPr>
        <w:rPr>
          <w:rFonts w:ascii="Times New Roman" w:hAnsi="Times New Roman" w:cs="Times New Roman"/>
          <w:sz w:val="24"/>
          <w:szCs w:val="24"/>
        </w:rPr>
      </w:pPr>
    </w:p>
    <w:p w:rsidR="000C7496" w:rsidRPr="000C7496" w:rsidRDefault="000C7496" w:rsidP="006A5FD7">
      <w:pPr>
        <w:jc w:val="center"/>
        <w:rPr>
          <w:rFonts w:ascii="Times New Roman" w:hAnsi="Times New Roman" w:cs="Times New Roman"/>
          <w:b/>
          <w:sz w:val="24"/>
          <w:szCs w:val="24"/>
          <w:u w:val="single"/>
        </w:rPr>
      </w:pPr>
      <w:r w:rsidRPr="000C7496">
        <w:rPr>
          <w:rFonts w:ascii="Times New Roman" w:hAnsi="Times New Roman" w:cs="Times New Roman"/>
          <w:b/>
          <w:bCs/>
          <w:sz w:val="24"/>
          <w:szCs w:val="24"/>
          <w:u w:val="single"/>
        </w:rPr>
        <w:t>Rollback Taxes</w:t>
      </w:r>
    </w:p>
    <w:p w:rsidR="000C7496" w:rsidRPr="000C7496" w:rsidRDefault="000C7496" w:rsidP="00D924D4">
      <w:pPr>
        <w:jc w:val="center"/>
        <w:rPr>
          <w:rFonts w:ascii="Times New Roman" w:hAnsi="Times New Roman" w:cs="Times New Roman"/>
          <w:sz w:val="24"/>
          <w:szCs w:val="24"/>
        </w:rPr>
      </w:pPr>
      <w:r w:rsidRPr="000C7496">
        <w:rPr>
          <w:rFonts w:ascii="Times New Roman" w:hAnsi="Times New Roman" w:cs="Times New Roman"/>
          <w:sz w:val="24"/>
          <w:szCs w:val="24"/>
        </w:rPr>
        <w:t>Rollback taxes may occur when a landowner transfers or sells less than the minimum acreage requirement or leaves the remaining land with insufficient acreage to qualify. If the landowner makes any changes in the size or use of tracts in the land use program, they must report the changes to the Commissioner of the Revenue office within 60 days. When the land changes to a non-qualifying use or the zoning of the real estate is changed to a more intensive use, the property is subject to a rollback tax. If the property is subsequently rezoned back to agricultural zoning, it will be eligible for land use taxation assessment after three years.</w:t>
      </w:r>
    </w:p>
    <w:p w:rsidR="009322F1" w:rsidRDefault="000C7496" w:rsidP="00D924D4">
      <w:pPr>
        <w:jc w:val="center"/>
        <w:rPr>
          <w:rFonts w:ascii="Times New Roman" w:hAnsi="Times New Roman" w:cs="Times New Roman"/>
          <w:sz w:val="24"/>
          <w:szCs w:val="24"/>
        </w:rPr>
      </w:pPr>
      <w:r w:rsidRPr="000C7496">
        <w:rPr>
          <w:rFonts w:ascii="Times New Roman" w:hAnsi="Times New Roman" w:cs="Times New Roman"/>
          <w:sz w:val="24"/>
          <w:szCs w:val="24"/>
        </w:rPr>
        <w:t>The amount of rollback taxes is the difference between the land use value and the fair market value for up to five years, plus penalty and interest. The rollback is assessed against the person who changes the use to a non-qualifying use. Rollback taxes are assessed only on the portion of the property that no longer qualifies. Once the treasurer’s office bills the taxpayer with rollback taxes, the taxpayer has 30 days to pay the amount owed. Current year taxes are also returned to fair market value assessment. Exemptions from rollback taxes include government action taken to rezone or change the zoning of the property not at the landowner’s request, provided the landowner continues the use that is still allowed in the land use program.</w:t>
      </w:r>
    </w:p>
    <w:p w:rsidR="000C7496" w:rsidRDefault="000C7496" w:rsidP="00E44DF2">
      <w:pPr>
        <w:rPr>
          <w:rFonts w:ascii="Times New Roman" w:hAnsi="Times New Roman" w:cs="Times New Roman"/>
          <w:sz w:val="24"/>
          <w:szCs w:val="24"/>
        </w:rPr>
      </w:pPr>
    </w:p>
    <w:p w:rsidR="000C7496" w:rsidRPr="00B937A2" w:rsidRDefault="000C7496" w:rsidP="000C7496">
      <w:pPr>
        <w:rPr>
          <w:rFonts w:ascii="Times New Roman" w:hAnsi="Times New Roman" w:cs="Times New Roman"/>
          <w:b/>
          <w:sz w:val="24"/>
          <w:szCs w:val="24"/>
          <w:u w:val="single"/>
        </w:rPr>
      </w:pPr>
      <w:r w:rsidRPr="00B937A2">
        <w:rPr>
          <w:rFonts w:ascii="Times New Roman" w:hAnsi="Times New Roman" w:cs="Times New Roman"/>
          <w:b/>
          <w:bCs/>
          <w:sz w:val="24"/>
          <w:szCs w:val="24"/>
          <w:u w:val="single"/>
        </w:rPr>
        <w:t>Removal from Program When Taxes Are Delinquent</w:t>
      </w:r>
      <w:r w:rsidR="00366A8E" w:rsidRPr="00B937A2">
        <w:rPr>
          <w:rFonts w:ascii="Times New Roman" w:hAnsi="Times New Roman" w:cs="Times New Roman"/>
          <w:b/>
          <w:bCs/>
          <w:sz w:val="24"/>
          <w:szCs w:val="24"/>
          <w:u w:val="single"/>
        </w:rPr>
        <w:t xml:space="preserve"> </w:t>
      </w:r>
      <w:r w:rsidR="00366A8E" w:rsidRPr="00B937A2">
        <w:rPr>
          <w:rFonts w:ascii="Times New Roman" w:hAnsi="Times New Roman" w:cs="Times New Roman"/>
          <w:sz w:val="24"/>
          <w:szCs w:val="24"/>
          <w:u w:val="single"/>
        </w:rPr>
        <w:t>(</w:t>
      </w:r>
      <w:r w:rsidR="00366A8E" w:rsidRPr="00B937A2">
        <w:rPr>
          <w:rFonts w:ascii="Times New Roman" w:hAnsi="Times New Roman" w:cs="Times New Roman"/>
          <w:b/>
          <w:bCs/>
          <w:sz w:val="24"/>
          <w:szCs w:val="24"/>
          <w:u w:val="single"/>
        </w:rPr>
        <w:t>§58.1-3235)</w:t>
      </w:r>
    </w:p>
    <w:p w:rsidR="000C7496" w:rsidRPr="00B937A2" w:rsidRDefault="000C7496" w:rsidP="000C7496">
      <w:pPr>
        <w:numPr>
          <w:ilvl w:val="0"/>
          <w:numId w:val="30"/>
        </w:numPr>
        <w:rPr>
          <w:rFonts w:ascii="Times New Roman" w:hAnsi="Times New Roman" w:cs="Times New Roman"/>
          <w:sz w:val="24"/>
          <w:szCs w:val="24"/>
        </w:rPr>
      </w:pPr>
      <w:r w:rsidRPr="00B937A2">
        <w:rPr>
          <w:rFonts w:ascii="Times New Roman" w:hAnsi="Times New Roman" w:cs="Times New Roman"/>
          <w:sz w:val="24"/>
          <w:szCs w:val="24"/>
        </w:rPr>
        <w:t>Taxes for the previous year </w:t>
      </w:r>
      <w:r w:rsidRPr="00B937A2">
        <w:rPr>
          <w:rFonts w:ascii="Times New Roman" w:hAnsi="Times New Roman" w:cs="Times New Roman"/>
          <w:bCs/>
          <w:sz w:val="24"/>
          <w:szCs w:val="24"/>
        </w:rPr>
        <w:t>must</w:t>
      </w:r>
      <w:r w:rsidRPr="00B937A2">
        <w:rPr>
          <w:rFonts w:ascii="Times New Roman" w:hAnsi="Times New Roman" w:cs="Times New Roman"/>
          <w:sz w:val="24"/>
          <w:szCs w:val="24"/>
        </w:rPr>
        <w:t> be paid by June 1st each year in order to receive the land use benefit for the current year.</w:t>
      </w:r>
    </w:p>
    <w:p w:rsidR="00366A8E" w:rsidRPr="00B937A2" w:rsidRDefault="000C7496" w:rsidP="00366A8E">
      <w:pPr>
        <w:numPr>
          <w:ilvl w:val="0"/>
          <w:numId w:val="30"/>
        </w:numPr>
        <w:rPr>
          <w:rFonts w:ascii="Times New Roman" w:hAnsi="Times New Roman" w:cs="Times New Roman"/>
          <w:sz w:val="24"/>
          <w:szCs w:val="24"/>
        </w:rPr>
      </w:pPr>
      <w:r w:rsidRPr="00B937A2">
        <w:rPr>
          <w:rFonts w:ascii="Times New Roman" w:hAnsi="Times New Roman" w:cs="Times New Roman"/>
          <w:sz w:val="24"/>
          <w:szCs w:val="24"/>
        </w:rPr>
        <w:t>If delinquent on April 1st, the Treasurer is to send a delinquent notice informing the landowner of the potential removal from the program if taxes remain delinquent by June 1st.</w:t>
      </w:r>
    </w:p>
    <w:p w:rsidR="000C7496" w:rsidRPr="00B937A2" w:rsidRDefault="00F00601" w:rsidP="000C7496">
      <w:pPr>
        <w:numPr>
          <w:ilvl w:val="0"/>
          <w:numId w:val="30"/>
        </w:numPr>
        <w:rPr>
          <w:rFonts w:ascii="Times New Roman" w:hAnsi="Times New Roman" w:cs="Times New Roman"/>
          <w:sz w:val="24"/>
          <w:szCs w:val="24"/>
        </w:rPr>
      </w:pPr>
      <w:r w:rsidRPr="00B937A2">
        <w:rPr>
          <w:rFonts w:ascii="Times New Roman" w:hAnsi="Times New Roman" w:cs="Times New Roman"/>
          <w:sz w:val="24"/>
          <w:szCs w:val="24"/>
        </w:rPr>
        <w:t>If taxes are still delinquent by June 1</w:t>
      </w:r>
      <w:r w:rsidRPr="00B937A2">
        <w:rPr>
          <w:rFonts w:ascii="Times New Roman" w:hAnsi="Times New Roman" w:cs="Times New Roman"/>
          <w:sz w:val="24"/>
          <w:szCs w:val="24"/>
          <w:vertAlign w:val="superscript"/>
        </w:rPr>
        <w:t>st</w:t>
      </w:r>
      <w:r w:rsidRPr="00B937A2">
        <w:rPr>
          <w:rFonts w:ascii="Times New Roman" w:hAnsi="Times New Roman" w:cs="Times New Roman"/>
          <w:sz w:val="24"/>
          <w:szCs w:val="24"/>
        </w:rPr>
        <w:t>, the r</w:t>
      </w:r>
      <w:r w:rsidR="000C7496" w:rsidRPr="00B937A2">
        <w:rPr>
          <w:rFonts w:ascii="Times New Roman" w:hAnsi="Times New Roman" w:cs="Times New Roman"/>
          <w:sz w:val="24"/>
          <w:szCs w:val="24"/>
        </w:rPr>
        <w:t>emoval from the program </w:t>
      </w:r>
      <w:r w:rsidR="000C7496" w:rsidRPr="00B937A2">
        <w:rPr>
          <w:rFonts w:ascii="Times New Roman" w:hAnsi="Times New Roman" w:cs="Times New Roman"/>
          <w:bCs/>
          <w:sz w:val="24"/>
          <w:szCs w:val="24"/>
        </w:rPr>
        <w:t>will</w:t>
      </w:r>
      <w:r w:rsidR="000C7496" w:rsidRPr="00B937A2">
        <w:rPr>
          <w:rFonts w:ascii="Times New Roman" w:hAnsi="Times New Roman" w:cs="Times New Roman"/>
          <w:sz w:val="24"/>
          <w:szCs w:val="24"/>
        </w:rPr>
        <w:t> be made for the current year.</w:t>
      </w:r>
    </w:p>
    <w:p w:rsidR="000C7496" w:rsidRPr="00B937A2" w:rsidRDefault="00F00601" w:rsidP="000C7496">
      <w:pPr>
        <w:numPr>
          <w:ilvl w:val="0"/>
          <w:numId w:val="30"/>
        </w:numPr>
        <w:rPr>
          <w:rFonts w:ascii="Times New Roman" w:hAnsi="Times New Roman" w:cs="Times New Roman"/>
          <w:sz w:val="24"/>
          <w:szCs w:val="24"/>
        </w:rPr>
      </w:pPr>
      <w:r w:rsidRPr="00B937A2">
        <w:rPr>
          <w:rFonts w:ascii="Times New Roman" w:hAnsi="Times New Roman" w:cs="Times New Roman"/>
          <w:sz w:val="24"/>
          <w:szCs w:val="24"/>
        </w:rPr>
        <w:t>T</w:t>
      </w:r>
      <w:r w:rsidR="000C7496" w:rsidRPr="00B937A2">
        <w:rPr>
          <w:rFonts w:ascii="Times New Roman" w:hAnsi="Times New Roman" w:cs="Times New Roman"/>
          <w:sz w:val="24"/>
          <w:szCs w:val="24"/>
        </w:rPr>
        <w:t xml:space="preserve">he </w:t>
      </w:r>
      <w:r w:rsidRPr="00B937A2">
        <w:rPr>
          <w:rFonts w:ascii="Times New Roman" w:hAnsi="Times New Roman" w:cs="Times New Roman"/>
          <w:sz w:val="24"/>
          <w:szCs w:val="24"/>
        </w:rPr>
        <w:t>applicant</w:t>
      </w:r>
      <w:r w:rsidR="000C7496" w:rsidRPr="00B937A2">
        <w:rPr>
          <w:rFonts w:ascii="Times New Roman" w:hAnsi="Times New Roman" w:cs="Times New Roman"/>
          <w:sz w:val="24"/>
          <w:szCs w:val="24"/>
        </w:rPr>
        <w:t xml:space="preserve"> can re</w:t>
      </w:r>
      <w:r w:rsidRPr="00B937A2">
        <w:rPr>
          <w:rFonts w:ascii="Times New Roman" w:hAnsi="Times New Roman" w:cs="Times New Roman"/>
          <w:sz w:val="24"/>
          <w:szCs w:val="24"/>
        </w:rPr>
        <w:t>apply</w:t>
      </w:r>
      <w:r w:rsidR="000C7496" w:rsidRPr="00B937A2">
        <w:rPr>
          <w:rFonts w:ascii="Times New Roman" w:hAnsi="Times New Roman" w:cs="Times New Roman"/>
          <w:sz w:val="24"/>
          <w:szCs w:val="24"/>
        </w:rPr>
        <w:t xml:space="preserve"> the next year if</w:t>
      </w:r>
      <w:r w:rsidRPr="00B937A2">
        <w:rPr>
          <w:rFonts w:ascii="Times New Roman" w:hAnsi="Times New Roman" w:cs="Times New Roman"/>
          <w:sz w:val="24"/>
          <w:szCs w:val="24"/>
        </w:rPr>
        <w:t xml:space="preserve"> all</w:t>
      </w:r>
      <w:r w:rsidR="000C7496" w:rsidRPr="00B937A2">
        <w:rPr>
          <w:rFonts w:ascii="Times New Roman" w:hAnsi="Times New Roman" w:cs="Times New Roman"/>
          <w:sz w:val="24"/>
          <w:szCs w:val="24"/>
        </w:rPr>
        <w:t xml:space="preserve"> taxes have been paid.</w:t>
      </w:r>
    </w:p>
    <w:p w:rsidR="000C7496" w:rsidRDefault="000C7496" w:rsidP="000C7496">
      <w:pPr>
        <w:rPr>
          <w:rFonts w:ascii="Times New Roman" w:hAnsi="Times New Roman" w:cs="Times New Roman"/>
          <w:sz w:val="24"/>
          <w:szCs w:val="24"/>
        </w:rPr>
      </w:pPr>
    </w:p>
    <w:p w:rsidR="00F77CBE" w:rsidRPr="000C7496" w:rsidRDefault="00F77CBE" w:rsidP="000C7496">
      <w:pPr>
        <w:rPr>
          <w:rFonts w:ascii="Times New Roman" w:hAnsi="Times New Roman" w:cs="Times New Roman"/>
          <w:sz w:val="24"/>
          <w:szCs w:val="24"/>
        </w:rPr>
      </w:pPr>
    </w:p>
    <w:p w:rsidR="006A5FD7" w:rsidRDefault="006A5FD7" w:rsidP="006A5FD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Deadlines to Remember:</w:t>
      </w:r>
    </w:p>
    <w:p w:rsidR="006A5FD7" w:rsidRPr="006A5FD7" w:rsidRDefault="006A5FD7" w:rsidP="006A5FD7">
      <w:pPr>
        <w:pStyle w:val="ListParagraph"/>
        <w:numPr>
          <w:ilvl w:val="0"/>
          <w:numId w:val="34"/>
        </w:numPr>
        <w:rPr>
          <w:rFonts w:ascii="Times New Roman" w:hAnsi="Times New Roman" w:cs="Times New Roman"/>
          <w:sz w:val="24"/>
          <w:szCs w:val="24"/>
        </w:rPr>
      </w:pPr>
      <w:r w:rsidRPr="006A5FD7">
        <w:rPr>
          <w:rFonts w:ascii="Times New Roman" w:hAnsi="Times New Roman" w:cs="Times New Roman"/>
          <w:sz w:val="24"/>
          <w:szCs w:val="24"/>
        </w:rPr>
        <w:t>Applications are due November 1</w:t>
      </w:r>
      <w:r w:rsidRPr="006A5FD7">
        <w:rPr>
          <w:rFonts w:ascii="Times New Roman" w:hAnsi="Times New Roman" w:cs="Times New Roman"/>
          <w:sz w:val="24"/>
          <w:szCs w:val="24"/>
          <w:vertAlign w:val="superscript"/>
        </w:rPr>
        <w:t>st</w:t>
      </w:r>
      <w:r w:rsidRPr="006A5FD7">
        <w:rPr>
          <w:rFonts w:ascii="Times New Roman" w:hAnsi="Times New Roman" w:cs="Times New Roman"/>
          <w:sz w:val="24"/>
          <w:szCs w:val="24"/>
        </w:rPr>
        <w:t xml:space="preserve"> of the preceding year in which you seek the tax benefits</w:t>
      </w:r>
    </w:p>
    <w:p w:rsidR="006A5FD7" w:rsidRPr="006A5FD7" w:rsidRDefault="006A5FD7" w:rsidP="006A5FD7">
      <w:pPr>
        <w:pStyle w:val="ListParagraph"/>
        <w:numPr>
          <w:ilvl w:val="0"/>
          <w:numId w:val="34"/>
        </w:numPr>
        <w:rPr>
          <w:rFonts w:ascii="Times New Roman" w:hAnsi="Times New Roman" w:cs="Times New Roman"/>
          <w:sz w:val="24"/>
          <w:szCs w:val="24"/>
        </w:rPr>
      </w:pPr>
      <w:r w:rsidRPr="006A5FD7">
        <w:rPr>
          <w:rFonts w:ascii="Times New Roman" w:hAnsi="Times New Roman" w:cs="Times New Roman"/>
          <w:sz w:val="24"/>
          <w:szCs w:val="24"/>
        </w:rPr>
        <w:t>Taxes need to be paid by June 1</w:t>
      </w:r>
      <w:r w:rsidRPr="006A5FD7">
        <w:rPr>
          <w:rFonts w:ascii="Times New Roman" w:hAnsi="Times New Roman" w:cs="Times New Roman"/>
          <w:sz w:val="24"/>
          <w:szCs w:val="24"/>
          <w:vertAlign w:val="superscript"/>
        </w:rPr>
        <w:t>st</w:t>
      </w:r>
      <w:r w:rsidRPr="006A5FD7">
        <w:rPr>
          <w:rFonts w:ascii="Times New Roman" w:hAnsi="Times New Roman" w:cs="Times New Roman"/>
          <w:sz w:val="24"/>
          <w:szCs w:val="24"/>
        </w:rPr>
        <w:t xml:space="preserve"> each year</w:t>
      </w:r>
      <w:bookmarkStart w:id="1" w:name="_GoBack"/>
      <w:bookmarkEnd w:id="1"/>
    </w:p>
    <w:p w:rsidR="006A5FD7" w:rsidRDefault="006A5FD7" w:rsidP="000C7496">
      <w:pPr>
        <w:rPr>
          <w:rFonts w:ascii="Times New Roman" w:hAnsi="Times New Roman" w:cs="Times New Roman"/>
          <w:b/>
          <w:sz w:val="24"/>
          <w:szCs w:val="24"/>
        </w:rPr>
      </w:pPr>
    </w:p>
    <w:p w:rsidR="00010A9C" w:rsidRPr="00786EBD" w:rsidRDefault="000C7496" w:rsidP="000C7496">
      <w:pPr>
        <w:rPr>
          <w:rFonts w:ascii="Times New Roman" w:hAnsi="Times New Roman" w:cs="Times New Roman"/>
          <w:b/>
          <w:sz w:val="24"/>
          <w:szCs w:val="24"/>
        </w:rPr>
      </w:pPr>
      <w:r w:rsidRPr="000C7496">
        <w:rPr>
          <w:rFonts w:ascii="Times New Roman" w:hAnsi="Times New Roman" w:cs="Times New Roman"/>
          <w:b/>
          <w:sz w:val="24"/>
          <w:szCs w:val="24"/>
        </w:rPr>
        <w:t>If you have any additional questions, please reach out to the Henry County Commissioner’s Office and/or the Henry County Assessor’s Office for more information at (276) 634-4610.</w:t>
      </w:r>
    </w:p>
    <w:sectPr w:rsidR="00010A9C" w:rsidRPr="00786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835"/>
    <w:multiLevelType w:val="hybridMultilevel"/>
    <w:tmpl w:val="51D268C2"/>
    <w:lvl w:ilvl="0" w:tplc="2C1474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1C0"/>
    <w:multiLevelType w:val="hybridMultilevel"/>
    <w:tmpl w:val="28BAE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453D2"/>
    <w:multiLevelType w:val="hybridMultilevel"/>
    <w:tmpl w:val="D520B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E6E63"/>
    <w:multiLevelType w:val="hybridMultilevel"/>
    <w:tmpl w:val="534C07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93AF4"/>
    <w:multiLevelType w:val="hybridMultilevel"/>
    <w:tmpl w:val="F5CE6C34"/>
    <w:lvl w:ilvl="0" w:tplc="0A4A15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A6304"/>
    <w:multiLevelType w:val="hybridMultilevel"/>
    <w:tmpl w:val="DE4E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9D0B46"/>
    <w:multiLevelType w:val="multilevel"/>
    <w:tmpl w:val="49D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F20A2"/>
    <w:multiLevelType w:val="hybridMultilevel"/>
    <w:tmpl w:val="2BF4A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45728"/>
    <w:multiLevelType w:val="hybridMultilevel"/>
    <w:tmpl w:val="CE9A8F0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A1C4C97"/>
    <w:multiLevelType w:val="hybridMultilevel"/>
    <w:tmpl w:val="3806BF10"/>
    <w:lvl w:ilvl="0" w:tplc="6F6CE6B8">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6D41D9"/>
    <w:multiLevelType w:val="hybridMultilevel"/>
    <w:tmpl w:val="D6A623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092943"/>
    <w:multiLevelType w:val="hybridMultilevel"/>
    <w:tmpl w:val="7DE89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C08AA"/>
    <w:multiLevelType w:val="hybridMultilevel"/>
    <w:tmpl w:val="1AF23320"/>
    <w:lvl w:ilvl="0" w:tplc="DCD8E7E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474B63"/>
    <w:multiLevelType w:val="multilevel"/>
    <w:tmpl w:val="CCCC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358BF"/>
    <w:multiLevelType w:val="hybridMultilevel"/>
    <w:tmpl w:val="214260A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53A20C8"/>
    <w:multiLevelType w:val="hybridMultilevel"/>
    <w:tmpl w:val="8724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56099"/>
    <w:multiLevelType w:val="hybridMultilevel"/>
    <w:tmpl w:val="3A0677E4"/>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E5414"/>
    <w:multiLevelType w:val="hybridMultilevel"/>
    <w:tmpl w:val="0590A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C5C5C"/>
    <w:multiLevelType w:val="multilevel"/>
    <w:tmpl w:val="85B6161C"/>
    <w:lvl w:ilvl="0">
      <w:start w:val="1"/>
      <w:numFmt w:val="decimal"/>
      <w:lvlText w:val="%1."/>
      <w:lvlJc w:val="left"/>
      <w:pPr>
        <w:tabs>
          <w:tab w:val="num" w:pos="360"/>
        </w:tabs>
        <w:ind w:left="360" w:hanging="360"/>
      </w:pPr>
    </w:lvl>
    <w:lvl w:ilvl="1">
      <w:start w:val="1"/>
      <w:numFmt w:val="bullet"/>
      <w:lvlText w:val=""/>
      <w:lvlJc w:val="left"/>
      <w:pPr>
        <w:tabs>
          <w:tab w:val="num" w:pos="810"/>
        </w:tabs>
        <w:ind w:left="81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C05E34"/>
    <w:multiLevelType w:val="multilevel"/>
    <w:tmpl w:val="53B23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17BC4"/>
    <w:multiLevelType w:val="hybridMultilevel"/>
    <w:tmpl w:val="55BEB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04999"/>
    <w:multiLevelType w:val="hybridMultilevel"/>
    <w:tmpl w:val="3AF8A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B1018"/>
    <w:multiLevelType w:val="hybridMultilevel"/>
    <w:tmpl w:val="2B047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91421"/>
    <w:multiLevelType w:val="hybridMultilevel"/>
    <w:tmpl w:val="8CE01748"/>
    <w:lvl w:ilvl="0" w:tplc="A698841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751F13"/>
    <w:multiLevelType w:val="hybridMultilevel"/>
    <w:tmpl w:val="44B2F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07AC1"/>
    <w:multiLevelType w:val="multilevel"/>
    <w:tmpl w:val="2ED6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F6C2D"/>
    <w:multiLevelType w:val="hybridMultilevel"/>
    <w:tmpl w:val="36A6C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A22836"/>
    <w:multiLevelType w:val="multilevel"/>
    <w:tmpl w:val="AD8A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41E02"/>
    <w:multiLevelType w:val="hybridMultilevel"/>
    <w:tmpl w:val="CE18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67CA0"/>
    <w:multiLevelType w:val="multilevel"/>
    <w:tmpl w:val="CCA8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C6B63"/>
    <w:multiLevelType w:val="hybridMultilevel"/>
    <w:tmpl w:val="FC7233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F16B93"/>
    <w:multiLevelType w:val="multilevel"/>
    <w:tmpl w:val="45181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93293"/>
    <w:multiLevelType w:val="hybridMultilevel"/>
    <w:tmpl w:val="AB1012B8"/>
    <w:lvl w:ilvl="0" w:tplc="A3BE1C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2597E04"/>
    <w:multiLevelType w:val="hybridMultilevel"/>
    <w:tmpl w:val="43EAE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85014"/>
    <w:multiLevelType w:val="hybridMultilevel"/>
    <w:tmpl w:val="61D0C37C"/>
    <w:lvl w:ilvl="0" w:tplc="39F6267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235BA7"/>
    <w:multiLevelType w:val="hybridMultilevel"/>
    <w:tmpl w:val="B12EB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411D8"/>
    <w:multiLevelType w:val="hybridMultilevel"/>
    <w:tmpl w:val="2AF43FC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4"/>
  </w:num>
  <w:num w:numId="3">
    <w:abstractNumId w:val="16"/>
  </w:num>
  <w:num w:numId="4">
    <w:abstractNumId w:val="0"/>
  </w:num>
  <w:num w:numId="5">
    <w:abstractNumId w:val="26"/>
  </w:num>
  <w:num w:numId="6">
    <w:abstractNumId w:val="1"/>
  </w:num>
  <w:num w:numId="7">
    <w:abstractNumId w:val="5"/>
  </w:num>
  <w:num w:numId="8">
    <w:abstractNumId w:val="11"/>
  </w:num>
  <w:num w:numId="9">
    <w:abstractNumId w:val="15"/>
  </w:num>
  <w:num w:numId="10">
    <w:abstractNumId w:val="23"/>
  </w:num>
  <w:num w:numId="11">
    <w:abstractNumId w:val="12"/>
  </w:num>
  <w:num w:numId="12">
    <w:abstractNumId w:val="8"/>
  </w:num>
  <w:num w:numId="13">
    <w:abstractNumId w:val="9"/>
  </w:num>
  <w:num w:numId="14">
    <w:abstractNumId w:val="36"/>
  </w:num>
  <w:num w:numId="15">
    <w:abstractNumId w:val="17"/>
  </w:num>
  <w:num w:numId="16">
    <w:abstractNumId w:val="24"/>
  </w:num>
  <w:num w:numId="17">
    <w:abstractNumId w:val="2"/>
  </w:num>
  <w:num w:numId="18">
    <w:abstractNumId w:val="18"/>
  </w:num>
  <w:num w:numId="19">
    <w:abstractNumId w:val="29"/>
  </w:num>
  <w:num w:numId="20">
    <w:abstractNumId w:val="6"/>
  </w:num>
  <w:num w:numId="21">
    <w:abstractNumId w:val="25"/>
  </w:num>
  <w:num w:numId="22">
    <w:abstractNumId w:val="27"/>
  </w:num>
  <w:num w:numId="23">
    <w:abstractNumId w:val="22"/>
  </w:num>
  <w:num w:numId="24">
    <w:abstractNumId w:val="32"/>
  </w:num>
  <w:num w:numId="25">
    <w:abstractNumId w:val="30"/>
  </w:num>
  <w:num w:numId="26">
    <w:abstractNumId w:val="28"/>
  </w:num>
  <w:num w:numId="27">
    <w:abstractNumId w:val="3"/>
  </w:num>
  <w:num w:numId="28">
    <w:abstractNumId w:val="13"/>
  </w:num>
  <w:num w:numId="29">
    <w:abstractNumId w:val="34"/>
  </w:num>
  <w:num w:numId="30">
    <w:abstractNumId w:val="19"/>
  </w:num>
  <w:num w:numId="31">
    <w:abstractNumId w:val="21"/>
  </w:num>
  <w:num w:numId="32">
    <w:abstractNumId w:val="20"/>
  </w:num>
  <w:num w:numId="33">
    <w:abstractNumId w:val="35"/>
  </w:num>
  <w:num w:numId="34">
    <w:abstractNumId w:val="33"/>
  </w:num>
  <w:num w:numId="35">
    <w:abstractNumId w:val="10"/>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F2"/>
    <w:rsid w:val="00010A9C"/>
    <w:rsid w:val="000C7496"/>
    <w:rsid w:val="0010611A"/>
    <w:rsid w:val="001068F1"/>
    <w:rsid w:val="00142A41"/>
    <w:rsid w:val="00147A30"/>
    <w:rsid w:val="001C78B3"/>
    <w:rsid w:val="002C4640"/>
    <w:rsid w:val="0033368F"/>
    <w:rsid w:val="00366A8E"/>
    <w:rsid w:val="003B38AE"/>
    <w:rsid w:val="003B517B"/>
    <w:rsid w:val="003C207A"/>
    <w:rsid w:val="0040248D"/>
    <w:rsid w:val="00420FBC"/>
    <w:rsid w:val="0043747A"/>
    <w:rsid w:val="00497F41"/>
    <w:rsid w:val="004A22AD"/>
    <w:rsid w:val="004E3F18"/>
    <w:rsid w:val="00540765"/>
    <w:rsid w:val="006A5FD7"/>
    <w:rsid w:val="007307FA"/>
    <w:rsid w:val="00786EBD"/>
    <w:rsid w:val="00903138"/>
    <w:rsid w:val="009322F1"/>
    <w:rsid w:val="009734D4"/>
    <w:rsid w:val="00A242BF"/>
    <w:rsid w:val="00B17BF5"/>
    <w:rsid w:val="00B55403"/>
    <w:rsid w:val="00B937A2"/>
    <w:rsid w:val="00BA5BF2"/>
    <w:rsid w:val="00C06BDE"/>
    <w:rsid w:val="00C620E8"/>
    <w:rsid w:val="00D3689D"/>
    <w:rsid w:val="00D506DF"/>
    <w:rsid w:val="00D525FF"/>
    <w:rsid w:val="00D924D4"/>
    <w:rsid w:val="00DE6A14"/>
    <w:rsid w:val="00E44DF2"/>
    <w:rsid w:val="00E44E25"/>
    <w:rsid w:val="00E9538D"/>
    <w:rsid w:val="00EC4C7D"/>
    <w:rsid w:val="00F00601"/>
    <w:rsid w:val="00F37616"/>
    <w:rsid w:val="00F7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7944"/>
  <w15:chartTrackingRefBased/>
  <w15:docId w15:val="{131394B9-C92F-4B8B-B716-58EAD14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DF2"/>
    <w:pPr>
      <w:ind w:left="720"/>
      <w:contextualSpacing/>
    </w:pPr>
  </w:style>
  <w:style w:type="paragraph" w:styleId="NormalWeb">
    <w:name w:val="Normal (Web)"/>
    <w:basedOn w:val="Normal"/>
    <w:uiPriority w:val="99"/>
    <w:semiHidden/>
    <w:unhideWhenUsed/>
    <w:rsid w:val="00366A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2243">
      <w:bodyDiv w:val="1"/>
      <w:marLeft w:val="0"/>
      <w:marRight w:val="0"/>
      <w:marTop w:val="0"/>
      <w:marBottom w:val="0"/>
      <w:divBdr>
        <w:top w:val="none" w:sz="0" w:space="0" w:color="auto"/>
        <w:left w:val="none" w:sz="0" w:space="0" w:color="auto"/>
        <w:bottom w:val="none" w:sz="0" w:space="0" w:color="auto"/>
        <w:right w:val="none" w:sz="0" w:space="0" w:color="auto"/>
      </w:divBdr>
    </w:div>
    <w:div w:id="585189140">
      <w:bodyDiv w:val="1"/>
      <w:marLeft w:val="0"/>
      <w:marRight w:val="0"/>
      <w:marTop w:val="0"/>
      <w:marBottom w:val="0"/>
      <w:divBdr>
        <w:top w:val="none" w:sz="0" w:space="0" w:color="auto"/>
        <w:left w:val="none" w:sz="0" w:space="0" w:color="auto"/>
        <w:bottom w:val="none" w:sz="0" w:space="0" w:color="auto"/>
        <w:right w:val="none" w:sz="0" w:space="0" w:color="auto"/>
      </w:divBdr>
    </w:div>
    <w:div w:id="598022057">
      <w:bodyDiv w:val="1"/>
      <w:marLeft w:val="0"/>
      <w:marRight w:val="0"/>
      <w:marTop w:val="0"/>
      <w:marBottom w:val="0"/>
      <w:divBdr>
        <w:top w:val="none" w:sz="0" w:space="0" w:color="auto"/>
        <w:left w:val="none" w:sz="0" w:space="0" w:color="auto"/>
        <w:bottom w:val="none" w:sz="0" w:space="0" w:color="auto"/>
        <w:right w:val="none" w:sz="0" w:space="0" w:color="auto"/>
      </w:divBdr>
    </w:div>
    <w:div w:id="881483827">
      <w:bodyDiv w:val="1"/>
      <w:marLeft w:val="0"/>
      <w:marRight w:val="0"/>
      <w:marTop w:val="0"/>
      <w:marBottom w:val="0"/>
      <w:divBdr>
        <w:top w:val="none" w:sz="0" w:space="0" w:color="auto"/>
        <w:left w:val="none" w:sz="0" w:space="0" w:color="auto"/>
        <w:bottom w:val="none" w:sz="0" w:space="0" w:color="auto"/>
        <w:right w:val="none" w:sz="0" w:space="0" w:color="auto"/>
      </w:divBdr>
    </w:div>
    <w:div w:id="881794358">
      <w:bodyDiv w:val="1"/>
      <w:marLeft w:val="0"/>
      <w:marRight w:val="0"/>
      <w:marTop w:val="0"/>
      <w:marBottom w:val="0"/>
      <w:divBdr>
        <w:top w:val="none" w:sz="0" w:space="0" w:color="auto"/>
        <w:left w:val="none" w:sz="0" w:space="0" w:color="auto"/>
        <w:bottom w:val="none" w:sz="0" w:space="0" w:color="auto"/>
        <w:right w:val="none" w:sz="0" w:space="0" w:color="auto"/>
      </w:divBdr>
    </w:div>
    <w:div w:id="1023823538">
      <w:bodyDiv w:val="1"/>
      <w:marLeft w:val="0"/>
      <w:marRight w:val="0"/>
      <w:marTop w:val="0"/>
      <w:marBottom w:val="0"/>
      <w:divBdr>
        <w:top w:val="none" w:sz="0" w:space="0" w:color="auto"/>
        <w:left w:val="none" w:sz="0" w:space="0" w:color="auto"/>
        <w:bottom w:val="none" w:sz="0" w:space="0" w:color="auto"/>
        <w:right w:val="none" w:sz="0" w:space="0" w:color="auto"/>
      </w:divBdr>
    </w:div>
    <w:div w:id="2060854423">
      <w:bodyDiv w:val="1"/>
      <w:marLeft w:val="0"/>
      <w:marRight w:val="0"/>
      <w:marTop w:val="0"/>
      <w:marBottom w:val="0"/>
      <w:divBdr>
        <w:top w:val="none" w:sz="0" w:space="0" w:color="auto"/>
        <w:left w:val="none" w:sz="0" w:space="0" w:color="auto"/>
        <w:bottom w:val="none" w:sz="0" w:space="0" w:color="auto"/>
        <w:right w:val="none" w:sz="0" w:space="0" w:color="auto"/>
      </w:divBdr>
    </w:div>
    <w:div w:id="207450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Harris</dc:creator>
  <cp:keywords/>
  <dc:description/>
  <cp:lastModifiedBy>Ashley Harris</cp:lastModifiedBy>
  <cp:revision>14</cp:revision>
  <cp:lastPrinted>2024-12-20T14:52:00Z</cp:lastPrinted>
  <dcterms:created xsi:type="dcterms:W3CDTF">2024-10-01T15:02:00Z</dcterms:created>
  <dcterms:modified xsi:type="dcterms:W3CDTF">2025-03-10T13:35:00Z</dcterms:modified>
</cp:coreProperties>
</file>